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F0E9" w14:textId="77777777" w:rsidR="00171750" w:rsidRPr="00171750" w:rsidRDefault="00171750" w:rsidP="00171750">
      <w:pPr>
        <w:spacing w:after="380" w:line="600" w:lineRule="atLeast"/>
        <w:outlineLvl w:val="1"/>
        <w:rPr>
          <w:rFonts w:ascii="Arial" w:eastAsia="Times New Roman" w:hAnsi="Arial" w:cs="Arial"/>
          <w:color w:val="333333"/>
          <w:kern w:val="0"/>
          <w:sz w:val="38"/>
          <w:szCs w:val="38"/>
          <w14:ligatures w14:val="none"/>
        </w:rPr>
      </w:pPr>
      <w:r w:rsidRPr="00171750">
        <w:rPr>
          <w:rFonts w:ascii="Arial" w:eastAsia="Times New Roman" w:hAnsi="Arial" w:cs="Arial"/>
          <w:b/>
          <w:bCs/>
          <w:color w:val="333333"/>
          <w:kern w:val="0"/>
          <w:sz w:val="38"/>
          <w:szCs w:val="38"/>
          <w14:ligatures w14:val="none"/>
        </w:rPr>
        <w:t>FOR APPRENTICES</w:t>
      </w:r>
    </w:p>
    <w:p w14:paraId="2B73EDF7" w14:textId="77777777" w:rsidR="00171750" w:rsidRDefault="00171750" w:rsidP="00171750">
      <w:pPr>
        <w:spacing w:line="255" w:lineRule="atLeast"/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RI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RWA Apprentices receive on-the-job training from an experienced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drinking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water or wastewater operator who serves as the apprentice’s mento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 while receiving on the job training and job-related coursework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and classes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. Apprentices study for state certifications to become fully qualified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drinking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water or wastewater operators. Apprentices can be recent graduates, experienced workers, or military veterans.</w:t>
      </w:r>
    </w:p>
    <w:p w14:paraId="197CF5F9" w14:textId="5020B1F9" w:rsidR="00171750" w:rsidRPr="00171750" w:rsidRDefault="00171750" w:rsidP="00171750">
      <w:pPr>
        <w:spacing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What do drinking water and wastewater operators do? Click </w:t>
      </w:r>
      <w:hyperlink r:id="rId5" w:history="1">
        <w:r w:rsidRPr="00512FB7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he</w:t>
        </w:r>
        <w:r w:rsidRPr="00512FB7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r</w:t>
        </w:r>
        <w:r w:rsidRPr="00512FB7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e</w:t>
        </w:r>
      </w:hyperlink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to find out.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 w:rsidRPr="00171750">
        <w:rPr>
          <w:rFonts w:ascii="Arial" w:eastAsia="Times New Roman" w:hAnsi="Arial" w:cs="Arial"/>
          <w:b/>
          <w:bCs/>
          <w:color w:val="2A2A2A"/>
          <w:kern w:val="0"/>
          <w:sz w:val="21"/>
          <w:szCs w:val="21"/>
          <w14:ligatures w14:val="none"/>
        </w:rPr>
        <w:t>Benefits of Apprenticeship</w:t>
      </w:r>
    </w:p>
    <w:p w14:paraId="69F511BE" w14:textId="77777777" w:rsidR="00171750" w:rsidRPr="00171750" w:rsidRDefault="00171750" w:rsidP="00171750">
      <w:pPr>
        <w:numPr>
          <w:ilvl w:val="0"/>
          <w:numId w:val="1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Hands-on learning and job-related classroom or technical training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provided</w:t>
      </w:r>
      <w:proofErr w:type="gramEnd"/>
    </w:p>
    <w:p w14:paraId="79B6A061" w14:textId="77777777" w:rsidR="00171750" w:rsidRPr="00171750" w:rsidRDefault="00171750" w:rsidP="00171750">
      <w:pPr>
        <w:numPr>
          <w:ilvl w:val="0"/>
          <w:numId w:val="1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Wage increases as new skills and certifications are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earned</w:t>
      </w:r>
      <w:proofErr w:type="gramEnd"/>
    </w:p>
    <w:p w14:paraId="6E339AD4" w14:textId="77777777" w:rsidR="00171750" w:rsidRPr="00171750" w:rsidRDefault="00171750" w:rsidP="00171750">
      <w:pPr>
        <w:numPr>
          <w:ilvl w:val="0"/>
          <w:numId w:val="1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Earn national and state certifications and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licenses</w:t>
      </w:r>
      <w:proofErr w:type="gramEnd"/>
    </w:p>
    <w:p w14:paraId="4CC79EF1" w14:textId="77777777" w:rsidR="00171750" w:rsidRPr="00171750" w:rsidRDefault="00171750" w:rsidP="00171750">
      <w:pPr>
        <w:numPr>
          <w:ilvl w:val="0"/>
          <w:numId w:val="1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Build a career with advancement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opportunities</w:t>
      </w:r>
      <w:proofErr w:type="gramEnd"/>
    </w:p>
    <w:p w14:paraId="21295AFF" w14:textId="77777777" w:rsidR="00171750" w:rsidRPr="00171750" w:rsidRDefault="00171750" w:rsidP="00171750">
      <w:pPr>
        <w:spacing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 w:rsidRPr="00171750">
        <w:rPr>
          <w:rFonts w:ascii="Arial" w:eastAsia="Times New Roman" w:hAnsi="Arial" w:cs="Arial"/>
          <w:b/>
          <w:bCs/>
          <w:color w:val="2A2A2A"/>
          <w:kern w:val="0"/>
          <w:sz w:val="21"/>
          <w:szCs w:val="21"/>
          <w14:ligatures w14:val="none"/>
        </w:rPr>
        <w:t>Minimum Qualifications</w:t>
      </w:r>
    </w:p>
    <w:p w14:paraId="4A949B23" w14:textId="77777777" w:rsidR="00171750" w:rsidRPr="00171750" w:rsidRDefault="00171750" w:rsidP="00171750">
      <w:pPr>
        <w:numPr>
          <w:ilvl w:val="0"/>
          <w:numId w:val="2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HS diploma or equivalent</w:t>
      </w:r>
    </w:p>
    <w:p w14:paraId="421077E3" w14:textId="77777777" w:rsidR="00171750" w:rsidRPr="00171750" w:rsidRDefault="00171750" w:rsidP="00171750">
      <w:pPr>
        <w:numPr>
          <w:ilvl w:val="0"/>
          <w:numId w:val="2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Valid DL (proof of age)</w:t>
      </w:r>
    </w:p>
    <w:p w14:paraId="0CD42811" w14:textId="77777777" w:rsidR="00171750" w:rsidRPr="00171750" w:rsidRDefault="00171750" w:rsidP="00171750">
      <w:pPr>
        <w:numPr>
          <w:ilvl w:val="0"/>
          <w:numId w:val="2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Consent for background check and drug screen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 </w:t>
      </w:r>
    </w:p>
    <w:p w14:paraId="4211DD88" w14:textId="77777777" w:rsidR="00171750" w:rsidRPr="00171750" w:rsidRDefault="00171750" w:rsidP="00171750">
      <w:pPr>
        <w:numPr>
          <w:ilvl w:val="0"/>
          <w:numId w:val="2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Physically able to perform physical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labor</w:t>
      </w:r>
      <w:proofErr w:type="gramEnd"/>
    </w:p>
    <w:p w14:paraId="426C7D94" w14:textId="77777777" w:rsidR="00171750" w:rsidRPr="00171750" w:rsidRDefault="00171750" w:rsidP="00171750">
      <w:pPr>
        <w:spacing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>
        <w:rPr>
          <w:rFonts w:ascii="Arial" w:eastAsia="Times New Roman" w:hAnsi="Arial" w:cs="Arial"/>
          <w:b/>
          <w:bCs/>
          <w:color w:val="2A2A2A"/>
          <w:kern w:val="0"/>
          <w:sz w:val="21"/>
          <w:szCs w:val="21"/>
          <w14:ligatures w14:val="none"/>
        </w:rPr>
        <w:t>RIRWA</w:t>
      </w:r>
      <w:r w:rsidRPr="00171750">
        <w:rPr>
          <w:rFonts w:ascii="Arial" w:eastAsia="Times New Roman" w:hAnsi="Arial" w:cs="Arial"/>
          <w:b/>
          <w:bCs/>
          <w:color w:val="2A2A2A"/>
          <w:kern w:val="0"/>
          <w:sz w:val="21"/>
          <w:szCs w:val="21"/>
          <w14:ligatures w14:val="none"/>
        </w:rPr>
        <w:t xml:space="preserve"> Apprentice Screening Process </w:t>
      </w:r>
    </w:p>
    <w:p w14:paraId="571A6211" w14:textId="77777777" w:rsidR="00171750" w:rsidRPr="00171750" w:rsidRDefault="00171750" w:rsidP="00171750">
      <w:pPr>
        <w:numPr>
          <w:ilvl w:val="0"/>
          <w:numId w:val="3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Application is reviewed and must be completed, in full, with all documents uploaded with the </w:t>
      </w:r>
      <w:proofErr w:type="gramStart"/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application</w:t>
      </w:r>
      <w:proofErr w:type="gramEnd"/>
    </w:p>
    <w:p w14:paraId="2A311512" w14:textId="77777777" w:rsidR="00171750" w:rsidRPr="00171750" w:rsidRDefault="00171750" w:rsidP="00171750">
      <w:pPr>
        <w:numPr>
          <w:ilvl w:val="0"/>
          <w:numId w:val="3"/>
        </w:numPr>
        <w:spacing w:before="45"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Interview with the 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RI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RWA Workforce Development Coordinator</w:t>
      </w:r>
    </w:p>
    <w:p w14:paraId="380226C9" w14:textId="77777777" w:rsidR="00171750" w:rsidRPr="00171750" w:rsidRDefault="00171750" w:rsidP="00171750">
      <w:pPr>
        <w:spacing w:line="255" w:lineRule="atLeast"/>
        <w:rPr>
          <w:rFonts w:ascii="Arial" w:eastAsia="Times New Roman" w:hAnsi="Arial" w:cs="Arial"/>
          <w:color w:val="888888"/>
          <w:kern w:val="0"/>
          <w:sz w:val="21"/>
          <w:szCs w:val="21"/>
          <w14:ligatures w14:val="none"/>
        </w:rPr>
      </w:pP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 w:rsidRPr="00171750"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>Credit for prior experience and college credit will be considered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</w:r>
      <w:r w:rsidRPr="00171750"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>Direct Entry is granted to Veterans, Incumbent workers,</w:t>
      </w:r>
      <w:r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 xml:space="preserve"> </w:t>
      </w:r>
      <w:r w:rsidRPr="00171750"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 xml:space="preserve">Pre-apprenticeship completers. Must be documented and approved by </w:t>
      </w:r>
      <w:r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>RIRWA</w:t>
      </w:r>
      <w:r w:rsidRPr="00171750">
        <w:rPr>
          <w:rFonts w:ascii="Arial" w:eastAsia="Times New Roman" w:hAnsi="Arial" w:cs="Arial"/>
          <w:i/>
          <w:iCs/>
          <w:color w:val="2A2A2A"/>
          <w:kern w:val="0"/>
          <w:sz w:val="21"/>
          <w:szCs w:val="21"/>
          <w14:ligatures w14:val="none"/>
        </w:rPr>
        <w:t>.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  <w:t> 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br/>
        <w:t xml:space="preserve">Think the 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RI</w:t>
      </w:r>
      <w:r w:rsidRPr="00171750"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>RWA Apprenticeship Program is a good fit for you? Appl</w:t>
      </w:r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y </w:t>
      </w:r>
      <w:hyperlink r:id="rId6" w:history="1">
        <w:r w:rsidRPr="00171750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here</w:t>
        </w:r>
      </w:hyperlink>
      <w:r>
        <w:rPr>
          <w:rFonts w:ascii="Arial" w:eastAsia="Times New Roman" w:hAnsi="Arial" w:cs="Arial"/>
          <w:color w:val="2A2A2A"/>
          <w:kern w:val="0"/>
          <w:sz w:val="21"/>
          <w:szCs w:val="21"/>
          <w14:ligatures w14:val="none"/>
        </w:rPr>
        <w:t xml:space="preserve">. </w:t>
      </w:r>
    </w:p>
    <w:p w14:paraId="4596BF4A" w14:textId="77777777" w:rsidR="00171750" w:rsidRPr="00171750" w:rsidRDefault="00171750" w:rsidP="00171750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3564A8" w14:textId="77777777" w:rsidR="00171750" w:rsidRDefault="00171750"/>
    <w:sectPr w:rsidR="0017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43"/>
    <w:multiLevelType w:val="multilevel"/>
    <w:tmpl w:val="83B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76352"/>
    <w:multiLevelType w:val="multilevel"/>
    <w:tmpl w:val="397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1784E"/>
    <w:multiLevelType w:val="multilevel"/>
    <w:tmpl w:val="51B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9428">
    <w:abstractNumId w:val="1"/>
  </w:num>
  <w:num w:numId="2" w16cid:durableId="1704477928">
    <w:abstractNumId w:val="2"/>
  </w:num>
  <w:num w:numId="3" w16cid:durableId="11034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0"/>
    <w:rsid w:val="000D5010"/>
    <w:rsid w:val="00171750"/>
    <w:rsid w:val="00512FB7"/>
    <w:rsid w:val="00D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596A"/>
  <w15:chartTrackingRefBased/>
  <w15:docId w15:val="{FA4D6D6A-AAAF-7641-849F-65254C4A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7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75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171750"/>
    <w:rPr>
      <w:b/>
      <w:bCs/>
    </w:rPr>
  </w:style>
  <w:style w:type="character" w:customStyle="1" w:styleId="apple-converted-space">
    <w:name w:val="apple-converted-space"/>
    <w:basedOn w:val="DefaultParagraphFont"/>
    <w:rsid w:val="00171750"/>
  </w:style>
  <w:style w:type="character" w:styleId="Hyperlink">
    <w:name w:val="Hyperlink"/>
    <w:basedOn w:val="DefaultParagraphFont"/>
    <w:uiPriority w:val="99"/>
    <w:unhideWhenUsed/>
    <w:rsid w:val="001717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17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71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renticeship.nrwa.org/pub/index.htm" TargetMode="External"/><Relationship Id="rId5" Type="http://schemas.openxmlformats.org/officeDocument/2006/relationships/hyperlink" Target="https://rirwa.org/programs/what-do-drinking-water-and-wastewater-operators-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Ray</dc:creator>
  <cp:keywords/>
  <dc:description/>
  <cp:lastModifiedBy>Elena Folco</cp:lastModifiedBy>
  <cp:revision>4</cp:revision>
  <dcterms:created xsi:type="dcterms:W3CDTF">2023-08-30T13:41:00Z</dcterms:created>
  <dcterms:modified xsi:type="dcterms:W3CDTF">2023-09-06T13:36:00Z</dcterms:modified>
</cp:coreProperties>
</file>